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45" w:rsidRPr="0066719B" w:rsidRDefault="00822F95" w:rsidP="00101745">
      <w:pPr>
        <w:pStyle w:val="Ttulo1"/>
        <w:ind w:left="0"/>
        <w:jc w:val="both"/>
        <w:rPr>
          <w:rFonts w:ascii="Microsoft New Tai Lue" w:hAnsi="Microsoft New Tai Lue" w:cs="Microsoft New Tai Lue"/>
          <w:smallCaps/>
          <w:sz w:val="20"/>
          <w:szCs w:val="20"/>
          <w:lang w:val="en-US"/>
        </w:rPr>
      </w:pPr>
      <w:r>
        <w:rPr>
          <w:rFonts w:ascii="Calibri Light" w:hAnsi="Calibri Light" w:cs="Calibri Light"/>
          <w:noProof/>
          <w:sz w:val="20"/>
          <w:lang w:eastAsia="es-ES"/>
        </w:rPr>
        <w:object w:dxaOrig="1440" w:dyaOrig="1440" w14:anchorId="21416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95.2pt;margin-top:-46.25pt;width:213.35pt;height:81.6pt;z-index:251659264;visibility:visible;mso-wrap-edited:f;mso-width-percent:0;mso-height-percent:0;mso-width-percent:0;mso-height-percent:0">
            <v:imagedata r:id="rId6" o:title=""/>
            <w10:wrap type="topAndBottom"/>
          </v:shape>
          <o:OLEObject Type="Embed" ProgID="Word.Picture.8" ShapeID="_x0000_s1026" DrawAspect="Content" ObjectID="_1744036246" r:id="rId7"/>
        </w:object>
      </w:r>
    </w:p>
    <w:p w:rsidR="00101745" w:rsidRPr="00AF7241" w:rsidRDefault="00101745" w:rsidP="00101745">
      <w:pPr>
        <w:pStyle w:val="Ttulo3"/>
        <w:ind w:left="4248" w:firstLine="708"/>
        <w:jc w:val="both"/>
        <w:rPr>
          <w:rFonts w:ascii="Microsoft New Tai Lue" w:hAnsi="Microsoft New Tai Lue" w:cs="Microsoft New Tai Lue"/>
        </w:rPr>
      </w:pPr>
      <w:r w:rsidRPr="00AF7241">
        <w:rPr>
          <w:rFonts w:ascii="Microsoft New Tai Lue" w:hAnsi="Microsoft New Tai Lue" w:cs="Microsoft New Tai Lue"/>
        </w:rPr>
        <w:t xml:space="preserve">CIRCULAR nº </w:t>
      </w:r>
      <w:r>
        <w:rPr>
          <w:rFonts w:ascii="Microsoft New Tai Lue" w:hAnsi="Microsoft New Tai Lue" w:cs="Microsoft New Tai Lue"/>
        </w:rPr>
        <w:t>1</w:t>
      </w:r>
      <w:r>
        <w:rPr>
          <w:rFonts w:ascii="Microsoft New Tai Lue" w:hAnsi="Microsoft New Tai Lue" w:cs="Microsoft New Tai Lue"/>
        </w:rPr>
        <w:t>0</w:t>
      </w:r>
      <w:r w:rsidRPr="00AF7241">
        <w:rPr>
          <w:rFonts w:ascii="Microsoft New Tai Lue" w:hAnsi="Microsoft New Tai Lue" w:cs="Microsoft New Tai Lue"/>
        </w:rPr>
        <w:t>/202</w:t>
      </w:r>
      <w:r>
        <w:rPr>
          <w:rFonts w:ascii="Microsoft New Tai Lue" w:hAnsi="Microsoft New Tai Lue" w:cs="Microsoft New Tai Lue"/>
        </w:rPr>
        <w:t>3</w:t>
      </w:r>
    </w:p>
    <w:p w:rsidR="00101745" w:rsidRDefault="00101745" w:rsidP="00101745">
      <w:pPr>
        <w:jc w:val="both"/>
        <w:rPr>
          <w:rFonts w:ascii="Microsoft New Tai Lue" w:hAnsi="Microsoft New Tai Lue" w:cs="Microsoft New Tai Lue"/>
          <w:smallCaps/>
          <w:sz w:val="20"/>
          <w:szCs w:val="20"/>
        </w:rPr>
      </w:pPr>
    </w:p>
    <w:p w:rsidR="00101745" w:rsidRDefault="00101745" w:rsidP="00101745">
      <w:pPr>
        <w:jc w:val="both"/>
        <w:rPr>
          <w:rFonts w:ascii="Microsoft New Tai Lue" w:hAnsi="Microsoft New Tai Lue" w:cs="Microsoft New Tai Lue"/>
        </w:rPr>
      </w:pPr>
      <w:r w:rsidRPr="0066719B">
        <w:rPr>
          <w:rFonts w:ascii="Microsoft New Tai Lue" w:hAnsi="Microsoft New Tai Lue" w:cs="Microsoft New Tai Lue"/>
          <w:sz w:val="20"/>
          <w:szCs w:val="20"/>
        </w:rPr>
        <w:tab/>
      </w:r>
      <w:r w:rsidRPr="0066719B">
        <w:rPr>
          <w:rFonts w:ascii="Microsoft New Tai Lue" w:hAnsi="Microsoft New Tai Lue" w:cs="Microsoft New Tai Lue"/>
          <w:sz w:val="20"/>
          <w:szCs w:val="20"/>
        </w:rPr>
        <w:tab/>
      </w:r>
      <w:r w:rsidRPr="0066719B">
        <w:rPr>
          <w:rFonts w:ascii="Microsoft New Tai Lue" w:hAnsi="Microsoft New Tai Lue" w:cs="Microsoft New Tai Lue"/>
          <w:sz w:val="20"/>
          <w:szCs w:val="20"/>
        </w:rPr>
        <w:tab/>
      </w:r>
      <w:r w:rsidRPr="0066719B">
        <w:rPr>
          <w:rFonts w:ascii="Microsoft New Tai Lue" w:hAnsi="Microsoft New Tai Lue" w:cs="Microsoft New Tai Lue"/>
          <w:sz w:val="20"/>
          <w:szCs w:val="20"/>
        </w:rPr>
        <w:tab/>
      </w:r>
      <w:r w:rsidRPr="0066719B">
        <w:rPr>
          <w:rFonts w:ascii="Microsoft New Tai Lue" w:hAnsi="Microsoft New Tai Lue" w:cs="Microsoft New Tai Lue"/>
          <w:sz w:val="20"/>
          <w:szCs w:val="20"/>
        </w:rPr>
        <w:tab/>
      </w:r>
      <w:r w:rsidRPr="0066719B">
        <w:rPr>
          <w:rFonts w:ascii="Microsoft New Tai Lue" w:hAnsi="Microsoft New Tai Lue" w:cs="Microsoft New Tai Lue"/>
          <w:sz w:val="20"/>
          <w:szCs w:val="20"/>
        </w:rPr>
        <w:tab/>
      </w:r>
      <w:r w:rsidRPr="0066719B">
        <w:rPr>
          <w:rFonts w:ascii="Microsoft New Tai Lue" w:hAnsi="Microsoft New Tai Lue" w:cs="Microsoft New Tai Lue"/>
        </w:rPr>
        <w:t xml:space="preserve">En Palma, a </w:t>
      </w:r>
      <w:r>
        <w:rPr>
          <w:rFonts w:ascii="Microsoft New Tai Lue" w:hAnsi="Microsoft New Tai Lue" w:cs="Microsoft New Tai Lue"/>
        </w:rPr>
        <w:t>2</w:t>
      </w:r>
      <w:r>
        <w:rPr>
          <w:rFonts w:ascii="Microsoft New Tai Lue" w:hAnsi="Microsoft New Tai Lue" w:cs="Microsoft New Tai Lue"/>
        </w:rPr>
        <w:t>6</w:t>
      </w:r>
      <w:r>
        <w:rPr>
          <w:rFonts w:ascii="Microsoft New Tai Lue" w:hAnsi="Microsoft New Tai Lue" w:cs="Microsoft New Tai Lue"/>
        </w:rPr>
        <w:t xml:space="preserve"> </w:t>
      </w:r>
      <w:r w:rsidRPr="0066719B">
        <w:rPr>
          <w:rFonts w:ascii="Microsoft New Tai Lue" w:hAnsi="Microsoft New Tai Lue" w:cs="Microsoft New Tai Lue"/>
        </w:rPr>
        <w:t xml:space="preserve">de </w:t>
      </w:r>
      <w:r>
        <w:rPr>
          <w:rFonts w:ascii="Microsoft New Tai Lue" w:hAnsi="Microsoft New Tai Lue" w:cs="Microsoft New Tai Lue"/>
        </w:rPr>
        <w:t>abril</w:t>
      </w:r>
      <w:r w:rsidRPr="0066719B">
        <w:rPr>
          <w:rFonts w:ascii="Microsoft New Tai Lue" w:hAnsi="Microsoft New Tai Lue" w:cs="Microsoft New Tai Lue"/>
        </w:rPr>
        <w:t xml:space="preserve"> de 202</w:t>
      </w:r>
      <w:r>
        <w:rPr>
          <w:rFonts w:ascii="Microsoft New Tai Lue" w:hAnsi="Microsoft New Tai Lue" w:cs="Microsoft New Tai Lue"/>
        </w:rPr>
        <w:t>3</w:t>
      </w:r>
      <w:r w:rsidRPr="0066719B">
        <w:rPr>
          <w:rFonts w:ascii="Microsoft New Tai Lue" w:hAnsi="Microsoft New Tai Lue" w:cs="Microsoft New Tai Lue"/>
        </w:rPr>
        <w:t>.</w:t>
      </w:r>
    </w:p>
    <w:p w:rsidR="00101745" w:rsidRDefault="00101745" w:rsidP="00101745">
      <w:pPr>
        <w:jc w:val="both"/>
        <w:rPr>
          <w:rFonts w:ascii="Microsoft New Tai Lue" w:hAnsi="Microsoft New Tai Lue" w:cs="Microsoft New Tai Lue"/>
        </w:rPr>
      </w:pPr>
    </w:p>
    <w:p w:rsidR="00101745" w:rsidRDefault="00101745" w:rsidP="00101745">
      <w:pPr>
        <w:pStyle w:val="v1xmsonormal"/>
        <w:shd w:val="clear" w:color="auto" w:fill="FFFFFF"/>
        <w:spacing w:before="0" w:beforeAutospacing="0" w:after="0" w:afterAutospacing="0"/>
        <w:rPr>
          <w:rFonts w:ascii="Microsoft New Tai Lue" w:hAnsi="Microsoft New Tai Lue" w:cs="Microsoft New Tai Lue"/>
          <w:lang w:eastAsia="en-US"/>
        </w:rPr>
      </w:pPr>
      <w:r>
        <w:rPr>
          <w:rFonts w:ascii="Microsoft New Tai Lue" w:hAnsi="Microsoft New Tai Lue" w:cs="Microsoft New Tai Lue"/>
          <w:lang w:eastAsia="en-US"/>
        </w:rPr>
        <w:tab/>
      </w:r>
      <w:r w:rsidRPr="00A16087">
        <w:rPr>
          <w:rFonts w:ascii="Microsoft New Tai Lue" w:hAnsi="Microsoft New Tai Lue" w:cs="Microsoft New Tai Lue"/>
          <w:lang w:eastAsia="en-US"/>
        </w:rPr>
        <w:t xml:space="preserve">Apreciado asociado: </w:t>
      </w:r>
    </w:p>
    <w:p w:rsidR="00101745" w:rsidRDefault="00101745" w:rsidP="00101745">
      <w:pPr>
        <w:pStyle w:val="v1xmsonormal"/>
        <w:shd w:val="clear" w:color="auto" w:fill="FFFFFF"/>
        <w:spacing w:before="0" w:beforeAutospacing="0" w:after="0" w:afterAutospacing="0"/>
        <w:rPr>
          <w:rFonts w:ascii="Microsoft New Tai Lue" w:hAnsi="Microsoft New Tai Lue" w:cs="Microsoft New Tai Lue"/>
          <w:lang w:eastAsia="en-US"/>
        </w:rPr>
      </w:pPr>
    </w:p>
    <w:p w:rsidR="00101745"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r>
        <w:rPr>
          <w:rFonts w:ascii="Microsoft New Tai Lue" w:hAnsi="Microsoft New Tai Lue" w:cs="Microsoft New Tai Lue"/>
        </w:rPr>
        <w:tab/>
        <w:t xml:space="preserve">El objeto de la presente es </w:t>
      </w:r>
      <w:r>
        <w:rPr>
          <w:rFonts w:ascii="Microsoft New Tai Lue" w:hAnsi="Microsoft New Tai Lue" w:cs="Microsoft New Tai Lue"/>
        </w:rPr>
        <w:t>ofrecer información con respecto a otra obligación formal que corresponde asumir a los empresarios, de la que no se escapan nuestras empresas.</w:t>
      </w:r>
    </w:p>
    <w:p w:rsidR="00101745"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p>
    <w:p w:rsidR="00101745"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r>
        <w:rPr>
          <w:rFonts w:ascii="Microsoft New Tai Lue" w:hAnsi="Microsoft New Tai Lue" w:cs="Microsoft New Tai Lue"/>
        </w:rPr>
        <w:tab/>
        <w:t xml:space="preserve">Hacemos referencia a la materia relativa a la </w:t>
      </w:r>
      <w:r w:rsidRPr="00101745">
        <w:rPr>
          <w:rFonts w:ascii="Microsoft New Tai Lue" w:hAnsi="Microsoft New Tai Lue" w:cs="Microsoft New Tai Lue"/>
          <w:b/>
          <w:u w:val="single"/>
        </w:rPr>
        <w:t>prevención y actuación frente al acoso sexual y al acoso por razón de sexo</w:t>
      </w:r>
      <w:r w:rsidRPr="00101745">
        <w:rPr>
          <w:rFonts w:ascii="Microsoft New Tai Lue" w:hAnsi="Microsoft New Tai Lue" w:cs="Microsoft New Tai Lue"/>
          <w:u w:val="single"/>
        </w:rPr>
        <w:t xml:space="preserve"> </w:t>
      </w:r>
      <w:r w:rsidRPr="00101745">
        <w:rPr>
          <w:rFonts w:ascii="Microsoft New Tai Lue" w:hAnsi="Microsoft New Tai Lue" w:cs="Microsoft New Tai Lue"/>
          <w:b/>
          <w:u w:val="single"/>
        </w:rPr>
        <w:t>en la empresa</w:t>
      </w:r>
      <w:r w:rsidRPr="00101745">
        <w:rPr>
          <w:rFonts w:ascii="Microsoft New Tai Lue" w:hAnsi="Microsoft New Tai Lue" w:cs="Microsoft New Tai Lue"/>
        </w:rPr>
        <w:t xml:space="preserve">, </w:t>
      </w:r>
      <w:r>
        <w:rPr>
          <w:rFonts w:ascii="Microsoft New Tai Lue" w:hAnsi="Microsoft New Tai Lue" w:cs="Microsoft New Tai Lue"/>
        </w:rPr>
        <w:t xml:space="preserve">y más en concreto a lo </w:t>
      </w:r>
      <w:r w:rsidRPr="00101745">
        <w:rPr>
          <w:rFonts w:ascii="Microsoft New Tai Lue" w:hAnsi="Microsoft New Tai Lue" w:cs="Microsoft New Tai Lue"/>
        </w:rPr>
        <w:t xml:space="preserve">regulado en </w:t>
      </w:r>
      <w:r>
        <w:rPr>
          <w:rFonts w:ascii="Microsoft New Tai Lue" w:hAnsi="Microsoft New Tai Lue" w:cs="Microsoft New Tai Lue"/>
        </w:rPr>
        <w:t>el</w:t>
      </w:r>
      <w:r w:rsidRPr="00101745">
        <w:rPr>
          <w:rFonts w:ascii="Microsoft New Tai Lue" w:hAnsi="Microsoft New Tai Lue" w:cs="Microsoft New Tai Lue"/>
        </w:rPr>
        <w:t xml:space="preserve"> </w:t>
      </w:r>
      <w:r w:rsidRPr="00101745">
        <w:rPr>
          <w:rFonts w:ascii="Microsoft New Tai Lue" w:hAnsi="Microsoft New Tai Lue" w:cs="Microsoft New Tai Lue"/>
          <w:b/>
        </w:rPr>
        <w:t>art. 48</w:t>
      </w:r>
      <w:r w:rsidRPr="00101745">
        <w:rPr>
          <w:rFonts w:ascii="Microsoft New Tai Lue" w:hAnsi="Microsoft New Tai Lue" w:cs="Microsoft New Tai Lue"/>
        </w:rPr>
        <w:t xml:space="preserve"> de la Ley </w:t>
      </w:r>
      <w:r>
        <w:rPr>
          <w:rFonts w:ascii="Microsoft New Tai Lue" w:hAnsi="Microsoft New Tai Lue" w:cs="Microsoft New Tai Lue"/>
        </w:rPr>
        <w:t>O</w:t>
      </w:r>
      <w:r w:rsidRPr="00101745">
        <w:rPr>
          <w:rFonts w:ascii="Microsoft New Tai Lue" w:hAnsi="Microsoft New Tai Lue" w:cs="Microsoft New Tai Lue"/>
        </w:rPr>
        <w:t>rgánica 3/2007, de 22 de marzo, para la igualdad efectiva de mujeres y hombres</w:t>
      </w:r>
      <w:r>
        <w:rPr>
          <w:rFonts w:ascii="Microsoft New Tai Lue" w:hAnsi="Microsoft New Tai Lue" w:cs="Microsoft New Tai Lue"/>
        </w:rPr>
        <w:t xml:space="preserve"> y en el </w:t>
      </w:r>
      <w:r w:rsidRPr="00101745">
        <w:rPr>
          <w:rFonts w:ascii="Microsoft New Tai Lue" w:hAnsi="Microsoft New Tai Lue" w:cs="Microsoft New Tai Lue"/>
          <w:b/>
        </w:rPr>
        <w:t>art. 2</w:t>
      </w:r>
      <w:r>
        <w:rPr>
          <w:rFonts w:ascii="Microsoft New Tai Lue" w:hAnsi="Microsoft New Tai Lue" w:cs="Microsoft New Tai Lue"/>
        </w:rPr>
        <w:t xml:space="preserve"> d</w:t>
      </w:r>
      <w:r w:rsidRPr="00101745">
        <w:rPr>
          <w:rFonts w:ascii="Microsoft New Tai Lue" w:hAnsi="Microsoft New Tai Lue" w:cs="Microsoft New Tai Lue"/>
        </w:rPr>
        <w:t>el RD 901/2020 de 13 de octubre, por el que se regulan los planes de igualdad y su registro</w:t>
      </w:r>
      <w:r>
        <w:rPr>
          <w:rFonts w:ascii="Microsoft New Tai Lue" w:hAnsi="Microsoft New Tai Lue" w:cs="Microsoft New Tai Lue"/>
        </w:rPr>
        <w:t>.</w:t>
      </w:r>
    </w:p>
    <w:p w:rsidR="00101745"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p>
    <w:p w:rsidR="008D4FD7"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r>
        <w:rPr>
          <w:rFonts w:ascii="Microsoft New Tai Lue" w:hAnsi="Microsoft New Tai Lue" w:cs="Microsoft New Tai Lue"/>
        </w:rPr>
        <w:tab/>
        <w:t xml:space="preserve">Quizá muchos de vosotros hayáis oído hablar de los planes de igualdad, que sólo son obligatorios en empresas con al menos 50 trabajadores, pero la obligación que comentamos aquí es diferente, aunque esté establecida en la misma normativa que dichos planes. </w:t>
      </w:r>
    </w:p>
    <w:p w:rsidR="008D4FD7" w:rsidRDefault="008D4FD7" w:rsidP="00101745">
      <w:pPr>
        <w:pStyle w:val="v1xmsonormal"/>
        <w:shd w:val="clear" w:color="auto" w:fill="FFFFFF"/>
        <w:spacing w:before="0" w:beforeAutospacing="0" w:after="0" w:afterAutospacing="0"/>
        <w:jc w:val="both"/>
        <w:rPr>
          <w:rFonts w:ascii="Microsoft New Tai Lue" w:hAnsi="Microsoft New Tai Lue" w:cs="Microsoft New Tai Lue"/>
        </w:rPr>
      </w:pPr>
    </w:p>
    <w:p w:rsidR="00101745" w:rsidRDefault="00101745" w:rsidP="008D4FD7">
      <w:pPr>
        <w:pStyle w:val="v1xmsonormal"/>
        <w:shd w:val="clear" w:color="auto" w:fill="FFFFFF"/>
        <w:spacing w:before="0" w:beforeAutospacing="0" w:after="0" w:afterAutospacing="0"/>
        <w:ind w:firstLine="360"/>
        <w:jc w:val="both"/>
        <w:rPr>
          <w:rFonts w:ascii="Microsoft New Tai Lue" w:hAnsi="Microsoft New Tai Lue" w:cs="Microsoft New Tai Lue"/>
        </w:rPr>
      </w:pPr>
      <w:r>
        <w:rPr>
          <w:rFonts w:ascii="Microsoft New Tai Lue" w:hAnsi="Microsoft New Tai Lue" w:cs="Microsoft New Tai Lue"/>
        </w:rPr>
        <w:t xml:space="preserve">En este sentido, el </w:t>
      </w:r>
      <w:r w:rsidRPr="00101745">
        <w:rPr>
          <w:rFonts w:ascii="Microsoft New Tai Lue" w:hAnsi="Microsoft New Tai Lue" w:cs="Microsoft New Tai Lue"/>
          <w:b/>
        </w:rPr>
        <w:t>art. 48</w:t>
      </w:r>
      <w:r>
        <w:rPr>
          <w:rFonts w:ascii="Microsoft New Tai Lue" w:hAnsi="Microsoft New Tai Lue" w:cs="Microsoft New Tai Lue"/>
        </w:rPr>
        <w:t xml:space="preserve"> de la LO 3/2007 indica:</w:t>
      </w:r>
    </w:p>
    <w:p w:rsidR="00101745" w:rsidRPr="00101745" w:rsidRDefault="00101745" w:rsidP="00101745">
      <w:pPr>
        <w:shd w:val="clear" w:color="auto" w:fill="FFFFFF"/>
        <w:spacing w:before="180" w:after="180"/>
        <w:ind w:firstLine="360"/>
        <w:jc w:val="both"/>
        <w:rPr>
          <w:rFonts w:ascii="Verdana" w:hAnsi="Verdana"/>
          <w:i/>
          <w:color w:val="000000"/>
          <w:sz w:val="20"/>
          <w:szCs w:val="20"/>
        </w:rPr>
      </w:pPr>
      <w:r>
        <w:rPr>
          <w:rFonts w:ascii="Verdana" w:hAnsi="Verdana"/>
          <w:i/>
          <w:color w:val="000000"/>
          <w:sz w:val="20"/>
          <w:szCs w:val="20"/>
        </w:rPr>
        <w:t>“</w:t>
      </w:r>
      <w:r w:rsidRPr="00101745">
        <w:rPr>
          <w:rFonts w:ascii="Verdana" w:hAnsi="Verdana"/>
          <w:i/>
          <w:color w:val="000000"/>
          <w:sz w:val="20"/>
          <w:szCs w:val="20"/>
        </w:rPr>
        <w:t>1. Las empresas deberán promover condiciones de trabajo que eviten la comisión de delitos y otras conductas contra la libertad sexual y la integridad moral en el trabajo, incidiendo especialmente en el acoso sexual y el acoso por razón de sexo, incluidos los cometidos en el ámbito digital.</w:t>
      </w:r>
    </w:p>
    <w:p w:rsidR="00101745" w:rsidRPr="00101745" w:rsidRDefault="00101745" w:rsidP="00101745">
      <w:pPr>
        <w:shd w:val="clear" w:color="auto" w:fill="FFFFFF"/>
        <w:ind w:firstLine="360"/>
        <w:jc w:val="both"/>
        <w:rPr>
          <w:rFonts w:ascii="Verdana" w:hAnsi="Verdana"/>
          <w:i/>
          <w:color w:val="000000"/>
          <w:sz w:val="20"/>
          <w:szCs w:val="20"/>
        </w:rPr>
      </w:pPr>
      <w:r w:rsidRPr="00101745">
        <w:rPr>
          <w:rFonts w:ascii="Verdana" w:hAnsi="Verdana"/>
          <w:i/>
          <w:color w:val="000000"/>
          <w:sz w:val="20"/>
          <w:szCs w:val="20"/>
        </w:rPr>
        <w:t>Con esta finalidad se podrán establecer medidas que deberán negociarse con los representantes de los trabajadores, tales como la elaboración y difusión de códigos de buenas prácticas, la realización de campañas informativas o acciones de formación.</w:t>
      </w:r>
      <w:r>
        <w:rPr>
          <w:rFonts w:ascii="Verdana" w:hAnsi="Verdana"/>
          <w:i/>
          <w:color w:val="000000"/>
          <w:sz w:val="20"/>
          <w:szCs w:val="20"/>
        </w:rPr>
        <w:t>”</w:t>
      </w:r>
    </w:p>
    <w:p w:rsidR="00101745" w:rsidRPr="00101745" w:rsidRDefault="00101745" w:rsidP="00101745">
      <w:pPr>
        <w:rPr>
          <w:i/>
          <w:sz w:val="20"/>
          <w:szCs w:val="20"/>
        </w:rPr>
      </w:pPr>
    </w:p>
    <w:p w:rsidR="00101745"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r>
        <w:rPr>
          <w:rFonts w:ascii="Microsoft New Tai Lue" w:hAnsi="Microsoft New Tai Lue" w:cs="Microsoft New Tai Lue"/>
        </w:rPr>
        <w:tab/>
        <w:t xml:space="preserve">Por su parte, es el </w:t>
      </w:r>
      <w:r w:rsidRPr="00101745">
        <w:rPr>
          <w:rFonts w:ascii="Microsoft New Tai Lue" w:hAnsi="Microsoft New Tai Lue" w:cs="Microsoft New Tai Lue"/>
          <w:b/>
        </w:rPr>
        <w:t>art. 2</w:t>
      </w:r>
      <w:r>
        <w:rPr>
          <w:rFonts w:ascii="Microsoft New Tai Lue" w:hAnsi="Microsoft New Tai Lue" w:cs="Microsoft New Tai Lue"/>
        </w:rPr>
        <w:t xml:space="preserve"> del RD 901/2020 el que concreta y amplía lo anterior disponiendo:</w:t>
      </w:r>
    </w:p>
    <w:p w:rsidR="00101745"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p>
    <w:p w:rsidR="00101745" w:rsidRPr="00101745" w:rsidRDefault="00101745" w:rsidP="00101745">
      <w:pPr>
        <w:shd w:val="clear" w:color="auto" w:fill="FFFFFF"/>
        <w:ind w:firstLine="360"/>
        <w:jc w:val="both"/>
        <w:rPr>
          <w:rFonts w:ascii="Verdana" w:hAnsi="Verdana"/>
          <w:i/>
          <w:color w:val="000000"/>
          <w:sz w:val="20"/>
          <w:szCs w:val="20"/>
        </w:rPr>
      </w:pPr>
      <w:r>
        <w:rPr>
          <w:rFonts w:ascii="Verdana" w:hAnsi="Verdana"/>
          <w:i/>
          <w:color w:val="000000"/>
          <w:sz w:val="20"/>
          <w:szCs w:val="20"/>
        </w:rPr>
        <w:t>“</w:t>
      </w:r>
      <w:r w:rsidRPr="00101745">
        <w:rPr>
          <w:rFonts w:ascii="Verdana" w:hAnsi="Verdana"/>
          <w:i/>
          <w:color w:val="000000"/>
          <w:sz w:val="20"/>
          <w:szCs w:val="20"/>
        </w:rPr>
        <w:t xml:space="preserve">1. </w:t>
      </w:r>
      <w:r w:rsidRPr="00101745">
        <w:rPr>
          <w:rFonts w:ascii="Verdana" w:hAnsi="Verdana"/>
          <w:b/>
          <w:i/>
          <w:color w:val="000000"/>
          <w:sz w:val="20"/>
          <w:szCs w:val="20"/>
          <w:u w:val="single"/>
        </w:rPr>
        <w:t>Todas las empresas comprendidas en el artículo 1.2 del Estatuto de los Trabajadores, con independencia del número de personas trabajadoras en plantilla, de acuerdo con lo establecido en el artículo 45.1 y 48 de la Ley Orgánica 3/2007, de 22 de marzo, están obligadas</w:t>
      </w:r>
      <w:r w:rsidRPr="00101745">
        <w:rPr>
          <w:rFonts w:ascii="Verdana" w:hAnsi="Verdana"/>
          <w:i/>
          <w:color w:val="000000"/>
          <w:sz w:val="20"/>
          <w:szCs w:val="20"/>
        </w:rPr>
        <w:t xml:space="preserve"> a respetar la igualdad de trato y de oportunidades en el ámbito laboral y, con esta finalidad, deberán adoptar, previa negociación, medidas dirigidas a evitar cualquier tipo de discriminación laboral entre mujeres y hombres, así como promover condiciones de trabajo que eviten el acoso sexual y el acoso por razón de sexo y </w:t>
      </w:r>
      <w:r w:rsidRPr="00101745">
        <w:rPr>
          <w:rFonts w:ascii="Verdana" w:hAnsi="Verdana"/>
          <w:b/>
          <w:i/>
          <w:color w:val="000000"/>
          <w:sz w:val="20"/>
          <w:szCs w:val="20"/>
          <w:u w:val="single"/>
        </w:rPr>
        <w:t xml:space="preserve">arbitrar procedimientos específicos </w:t>
      </w:r>
      <w:r w:rsidRPr="00101745">
        <w:rPr>
          <w:rFonts w:ascii="Verdana" w:hAnsi="Verdana"/>
          <w:b/>
          <w:i/>
          <w:color w:val="000000"/>
          <w:sz w:val="20"/>
          <w:szCs w:val="20"/>
          <w:u w:val="single"/>
        </w:rPr>
        <w:lastRenderedPageBreak/>
        <w:t>para su prevención y para dar cauce a las denuncias o reclamaciones que puedan formular quienes hayan sido objeto del mismo</w:t>
      </w:r>
      <w:r w:rsidRPr="00101745">
        <w:rPr>
          <w:rFonts w:ascii="Verdana" w:hAnsi="Verdana"/>
          <w:i/>
          <w:color w:val="000000"/>
          <w:sz w:val="20"/>
          <w:szCs w:val="20"/>
        </w:rPr>
        <w:t>.</w:t>
      </w:r>
      <w:r>
        <w:rPr>
          <w:rFonts w:ascii="Verdana" w:hAnsi="Verdana"/>
          <w:i/>
          <w:color w:val="000000"/>
          <w:sz w:val="20"/>
          <w:szCs w:val="20"/>
        </w:rPr>
        <w:t>”</w:t>
      </w:r>
    </w:p>
    <w:p w:rsidR="00101745"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p>
    <w:p w:rsidR="00101745"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r>
        <w:rPr>
          <w:rFonts w:ascii="Microsoft New Tai Lue" w:hAnsi="Microsoft New Tai Lue" w:cs="Microsoft New Tai Lue"/>
        </w:rPr>
        <w:tab/>
        <w:t>Por tanto, vemos como t</w:t>
      </w:r>
      <w:r w:rsidRPr="00101745">
        <w:rPr>
          <w:rFonts w:ascii="Microsoft New Tai Lue" w:hAnsi="Microsoft New Tai Lue" w:cs="Microsoft New Tai Lue"/>
        </w:rPr>
        <w:t>odas las empresas con personas trabajadoras, sin importar el tamaño de la plantilla, están obligadas a tener un protocolo para la prevención y actuación frente al acoso sexual y al acoso por razón de sexo, y ello aunque carezcan de la obligación de tener un plan de igualdad por el número de trabajadores.</w:t>
      </w:r>
    </w:p>
    <w:p w:rsidR="00101745"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p>
    <w:p w:rsidR="00101745"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r>
        <w:rPr>
          <w:rFonts w:ascii="Microsoft New Tai Lue" w:hAnsi="Microsoft New Tai Lue" w:cs="Microsoft New Tai Lue"/>
        </w:rPr>
        <w:tab/>
        <w:t>En cuanto al protocolo en sí, lo único que exige la Ley es que exista</w:t>
      </w:r>
      <w:r w:rsidR="008D4FD7">
        <w:rPr>
          <w:rFonts w:ascii="Microsoft New Tai Lue" w:hAnsi="Microsoft New Tai Lue" w:cs="Microsoft New Tai Lue"/>
        </w:rPr>
        <w:t xml:space="preserve"> uno</w:t>
      </w:r>
      <w:r>
        <w:rPr>
          <w:rFonts w:ascii="Microsoft New Tai Lue" w:hAnsi="Microsoft New Tai Lue" w:cs="Microsoft New Tai Lue"/>
        </w:rPr>
        <w:t xml:space="preserve">, sin que sea necesario que </w:t>
      </w:r>
      <w:r w:rsidR="008D4FD7">
        <w:rPr>
          <w:rFonts w:ascii="Microsoft New Tai Lue" w:hAnsi="Microsoft New Tai Lue" w:cs="Microsoft New Tai Lue"/>
        </w:rPr>
        <w:t xml:space="preserve">el mismo </w:t>
      </w:r>
      <w:r>
        <w:rPr>
          <w:rFonts w:ascii="Microsoft New Tai Lue" w:hAnsi="Microsoft New Tai Lue" w:cs="Microsoft New Tai Lue"/>
        </w:rPr>
        <w:t>sea elaborado por un tercero, sin perjuicio de tener conocimiento de que hay empresas, principalmente relacionadas con la prevención de riesgos laborales, que ofrecen sus servicios para dar cumplimiento a esta obligación.</w:t>
      </w:r>
    </w:p>
    <w:p w:rsidR="00101745"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p>
    <w:p w:rsidR="00101745" w:rsidRDefault="00101745" w:rsidP="00101745">
      <w:pPr>
        <w:pStyle w:val="v1xmsonormal"/>
        <w:shd w:val="clear" w:color="auto" w:fill="FFFFFF"/>
        <w:spacing w:before="0" w:beforeAutospacing="0" w:after="0" w:afterAutospacing="0"/>
        <w:ind w:firstLine="708"/>
        <w:jc w:val="both"/>
        <w:rPr>
          <w:rFonts w:ascii="Microsoft New Tai Lue" w:hAnsi="Microsoft New Tai Lue" w:cs="Microsoft New Tai Lue"/>
        </w:rPr>
      </w:pPr>
      <w:r>
        <w:rPr>
          <w:rFonts w:ascii="Microsoft New Tai Lue" w:hAnsi="Microsoft New Tai Lue" w:cs="Microsoft New Tai Lue"/>
        </w:rPr>
        <w:t xml:space="preserve">Desde AESBA hemos considerado oportuno </w:t>
      </w:r>
      <w:r w:rsidR="008D4FD7">
        <w:rPr>
          <w:rFonts w:ascii="Microsoft New Tai Lue" w:hAnsi="Microsoft New Tai Lue" w:cs="Microsoft New Tai Lue"/>
        </w:rPr>
        <w:t xml:space="preserve">indigar con el objetivo de </w:t>
      </w:r>
      <w:r>
        <w:rPr>
          <w:rFonts w:ascii="Microsoft New Tai Lue" w:hAnsi="Microsoft New Tai Lue" w:cs="Microsoft New Tai Lue"/>
        </w:rPr>
        <w:t xml:space="preserve">facilitar a todos los asociados un modelo de protocolo que cada empresa puede tomar y adaptar a sus características, cumpliendo con al obligación sin necesidad de acudir a los servicios de terceros, adjuntando al presente mensaje dicho </w:t>
      </w:r>
      <w:r w:rsidR="008D4FD7">
        <w:rPr>
          <w:rFonts w:ascii="Microsoft New Tai Lue" w:hAnsi="Microsoft New Tai Lue" w:cs="Microsoft New Tai Lue"/>
        </w:rPr>
        <w:t xml:space="preserve">modelo de </w:t>
      </w:r>
      <w:bookmarkStart w:id="0" w:name="_GoBack"/>
      <w:bookmarkEnd w:id="0"/>
      <w:r>
        <w:rPr>
          <w:rFonts w:ascii="Microsoft New Tai Lue" w:hAnsi="Microsoft New Tai Lue" w:cs="Microsoft New Tai Lue"/>
        </w:rPr>
        <w:t>protocolo en formato Word auto-editable, lo que facilita su cumplimentación.</w:t>
      </w:r>
    </w:p>
    <w:p w:rsidR="00101745" w:rsidRDefault="00101745" w:rsidP="00101745">
      <w:pPr>
        <w:pStyle w:val="v1xmsonormal"/>
        <w:shd w:val="clear" w:color="auto" w:fill="FFFFFF"/>
        <w:spacing w:before="0" w:beforeAutospacing="0" w:after="0" w:afterAutospacing="0"/>
        <w:ind w:firstLine="708"/>
        <w:jc w:val="both"/>
        <w:rPr>
          <w:rFonts w:ascii="Microsoft New Tai Lue" w:hAnsi="Microsoft New Tai Lue" w:cs="Microsoft New Tai Lue"/>
        </w:rPr>
      </w:pPr>
    </w:p>
    <w:p w:rsidR="00101745" w:rsidRPr="00101745" w:rsidRDefault="00101745" w:rsidP="00101745">
      <w:pPr>
        <w:pStyle w:val="v1xmsonormal"/>
        <w:shd w:val="clear" w:color="auto" w:fill="FFFFFF"/>
        <w:spacing w:before="0" w:beforeAutospacing="0" w:after="0" w:afterAutospacing="0"/>
        <w:ind w:firstLine="708"/>
        <w:jc w:val="both"/>
        <w:rPr>
          <w:rFonts w:ascii="Microsoft New Tai Lue" w:hAnsi="Microsoft New Tai Lue" w:cs="Microsoft New Tai Lue"/>
        </w:rPr>
      </w:pPr>
      <w:r>
        <w:rPr>
          <w:rFonts w:ascii="Microsoft New Tai Lue" w:hAnsi="Microsoft New Tai Lue" w:cs="Microsoft New Tai Lue"/>
        </w:rPr>
        <w:t>Porque, como siempre, si atendemos a la normativa l</w:t>
      </w:r>
      <w:r w:rsidRPr="00101745">
        <w:rPr>
          <w:rFonts w:ascii="Microsoft New Tai Lue" w:hAnsi="Microsoft New Tai Lue" w:cs="Microsoft New Tai Lue"/>
        </w:rPr>
        <w:t>as sanciones que pueden imponerse a las empresas por no tener un protocolo en contra de la violencia laboral y el acoso sexual o por razón de sexo varían en función de la gravedad de la infracción y pueden suponer</w:t>
      </w:r>
      <w:r>
        <w:rPr>
          <w:rFonts w:ascii="Microsoft New Tai Lue" w:hAnsi="Microsoft New Tai Lue" w:cs="Microsoft New Tai Lue"/>
        </w:rPr>
        <w:t>:</w:t>
      </w:r>
    </w:p>
    <w:p w:rsidR="00101745" w:rsidRDefault="00101745" w:rsidP="00101745">
      <w:pPr>
        <w:pStyle w:val="v1xmsonormal"/>
        <w:shd w:val="clear" w:color="auto" w:fill="FFFFFF"/>
        <w:spacing w:before="0" w:beforeAutospacing="0" w:after="0" w:afterAutospacing="0"/>
        <w:ind w:firstLine="708"/>
        <w:jc w:val="both"/>
        <w:rPr>
          <w:rFonts w:ascii="Microsoft New Tai Lue" w:hAnsi="Microsoft New Tai Lue" w:cs="Microsoft New Tai Lue"/>
        </w:rPr>
      </w:pPr>
    </w:p>
    <w:p w:rsidR="00101745" w:rsidRDefault="00101745" w:rsidP="00101745">
      <w:pPr>
        <w:pStyle w:val="v1xmsonormal"/>
        <w:shd w:val="clear" w:color="auto" w:fill="FFFFFF"/>
        <w:spacing w:before="0" w:beforeAutospacing="0" w:after="0" w:afterAutospacing="0"/>
        <w:ind w:firstLine="708"/>
        <w:jc w:val="both"/>
        <w:rPr>
          <w:rFonts w:ascii="Microsoft New Tai Lue" w:hAnsi="Microsoft New Tai Lue" w:cs="Microsoft New Tai Lue"/>
        </w:rPr>
      </w:pPr>
      <w:r>
        <w:rPr>
          <w:rFonts w:ascii="Microsoft New Tai Lue" w:hAnsi="Microsoft New Tai Lue" w:cs="Microsoft New Tai Lue"/>
        </w:rPr>
        <w:t>-</w:t>
      </w:r>
      <w:r w:rsidRPr="00101745">
        <w:rPr>
          <w:rFonts w:ascii="Microsoft New Tai Lue" w:hAnsi="Microsoft New Tai Lue" w:cs="Microsoft New Tai Lue"/>
        </w:rPr>
        <w:t>Multas de 7.501 a 30.000 euros para infracciones leves</w:t>
      </w:r>
      <w:r>
        <w:rPr>
          <w:rFonts w:ascii="Microsoft New Tai Lue" w:hAnsi="Microsoft New Tai Lue" w:cs="Microsoft New Tai Lue"/>
        </w:rPr>
        <w:t>.</w:t>
      </w:r>
    </w:p>
    <w:p w:rsidR="00101745" w:rsidRDefault="00101745" w:rsidP="00101745">
      <w:pPr>
        <w:pStyle w:val="v1xmsonormal"/>
        <w:shd w:val="clear" w:color="auto" w:fill="FFFFFF"/>
        <w:spacing w:before="0" w:beforeAutospacing="0" w:after="0" w:afterAutospacing="0"/>
        <w:ind w:firstLine="708"/>
        <w:jc w:val="both"/>
        <w:rPr>
          <w:rFonts w:ascii="Microsoft New Tai Lue" w:hAnsi="Microsoft New Tai Lue" w:cs="Microsoft New Tai Lue"/>
        </w:rPr>
      </w:pPr>
      <w:r>
        <w:rPr>
          <w:rFonts w:ascii="Microsoft New Tai Lue" w:hAnsi="Microsoft New Tai Lue" w:cs="Microsoft New Tai Lue"/>
        </w:rPr>
        <w:t>-</w:t>
      </w:r>
      <w:r w:rsidRPr="00101745">
        <w:rPr>
          <w:rFonts w:ascii="Microsoft New Tai Lue" w:hAnsi="Microsoft New Tai Lue" w:cs="Microsoft New Tai Lue"/>
        </w:rPr>
        <w:t>Multas de 30.001 a 120.005 euros para infracciones graves</w:t>
      </w:r>
      <w:r>
        <w:rPr>
          <w:rFonts w:ascii="Microsoft New Tai Lue" w:hAnsi="Microsoft New Tai Lue" w:cs="Microsoft New Tai Lue"/>
        </w:rPr>
        <w:t>.</w:t>
      </w:r>
    </w:p>
    <w:p w:rsidR="00101745" w:rsidRPr="00101745" w:rsidRDefault="00101745" w:rsidP="00101745">
      <w:pPr>
        <w:pStyle w:val="v1xmsonormal"/>
        <w:shd w:val="clear" w:color="auto" w:fill="FFFFFF"/>
        <w:spacing w:before="0" w:beforeAutospacing="0" w:after="0" w:afterAutospacing="0"/>
        <w:ind w:firstLine="708"/>
        <w:jc w:val="both"/>
        <w:rPr>
          <w:rFonts w:ascii="Microsoft New Tai Lue" w:hAnsi="Microsoft New Tai Lue" w:cs="Microsoft New Tai Lue"/>
        </w:rPr>
      </w:pPr>
      <w:r>
        <w:rPr>
          <w:rFonts w:ascii="Microsoft New Tai Lue" w:hAnsi="Microsoft New Tai Lue" w:cs="Microsoft New Tai Lue"/>
        </w:rPr>
        <w:t>-</w:t>
      </w:r>
      <w:r w:rsidRPr="00101745">
        <w:rPr>
          <w:rFonts w:ascii="Microsoft New Tai Lue" w:hAnsi="Microsoft New Tai Lue" w:cs="Microsoft New Tai Lue"/>
        </w:rPr>
        <w:t>Multas de 120.006 a 225.018 euros para infracciones muy graves</w:t>
      </w:r>
      <w:r>
        <w:rPr>
          <w:rFonts w:ascii="Microsoft New Tai Lue" w:hAnsi="Microsoft New Tai Lue" w:cs="Microsoft New Tai Lue"/>
        </w:rPr>
        <w:t>.</w:t>
      </w:r>
    </w:p>
    <w:p w:rsidR="00101745" w:rsidRDefault="00101745" w:rsidP="00101745">
      <w:pPr>
        <w:pStyle w:val="v1xmsonormal"/>
        <w:shd w:val="clear" w:color="auto" w:fill="FFFFFF"/>
        <w:spacing w:before="0" w:beforeAutospacing="0" w:after="0" w:afterAutospacing="0"/>
        <w:ind w:firstLine="708"/>
        <w:jc w:val="both"/>
        <w:rPr>
          <w:rFonts w:ascii="Microsoft New Tai Lue" w:hAnsi="Microsoft New Tai Lue" w:cs="Microsoft New Tai Lue"/>
        </w:rPr>
      </w:pPr>
    </w:p>
    <w:p w:rsidR="00101745" w:rsidRDefault="00101745" w:rsidP="00101745">
      <w:pPr>
        <w:pStyle w:val="v1xmsonormal"/>
        <w:shd w:val="clear" w:color="auto" w:fill="FFFFFF"/>
        <w:spacing w:before="0" w:beforeAutospacing="0" w:after="0" w:afterAutospacing="0"/>
        <w:ind w:firstLine="708"/>
        <w:jc w:val="both"/>
        <w:rPr>
          <w:rFonts w:ascii="Microsoft New Tai Lue" w:hAnsi="Microsoft New Tai Lue" w:cs="Microsoft New Tai Lue"/>
        </w:rPr>
      </w:pPr>
      <w:r>
        <w:rPr>
          <w:rFonts w:ascii="Microsoft New Tai Lue" w:hAnsi="Microsoft New Tai Lue" w:cs="Microsoft New Tai Lue"/>
        </w:rPr>
        <w:t>Vale decir que de momento no se tiene constancia de que existan visitas o inspecciones concretas sobre ello, pero siempre es conveniente conocer la información y con el modelo facilitado se puede mirar de tener cubierta esta contingencia de un modo no demasiado complejo.</w:t>
      </w:r>
    </w:p>
    <w:p w:rsidR="00101745" w:rsidRPr="001F34F0" w:rsidRDefault="00101745" w:rsidP="00101745">
      <w:pPr>
        <w:pStyle w:val="v1xmsonormal"/>
        <w:shd w:val="clear" w:color="auto" w:fill="FFFFFF"/>
        <w:spacing w:before="0" w:beforeAutospacing="0" w:after="0" w:afterAutospacing="0"/>
        <w:jc w:val="both"/>
        <w:rPr>
          <w:rFonts w:ascii="Microsoft New Tai Lue" w:hAnsi="Microsoft New Tai Lue" w:cs="Microsoft New Tai Lue"/>
        </w:rPr>
      </w:pPr>
    </w:p>
    <w:p w:rsidR="00101745" w:rsidRPr="00FA3484" w:rsidRDefault="00101745" w:rsidP="00101745">
      <w:pPr>
        <w:pStyle w:val="v1xmsonormal"/>
        <w:shd w:val="clear" w:color="auto" w:fill="FFFFFF"/>
        <w:spacing w:before="0" w:beforeAutospacing="0" w:after="0" w:afterAutospacing="0"/>
        <w:jc w:val="both"/>
        <w:rPr>
          <w:rFonts w:ascii="Microsoft New Tai Lue" w:hAnsi="Microsoft New Tai Lue" w:cs="Microsoft New Tai Lue"/>
          <w:lang w:eastAsia="en-US"/>
        </w:rPr>
      </w:pPr>
      <w:r w:rsidRPr="00FA3484">
        <w:rPr>
          <w:rFonts w:ascii="Microsoft New Tai Lue" w:hAnsi="Microsoft New Tai Lue" w:cs="Microsoft New Tai Lue"/>
          <w:lang w:eastAsia="en-US"/>
        </w:rPr>
        <w:tab/>
        <w:t>Sin otro particular, reciba un cordial saludo.</w:t>
      </w:r>
    </w:p>
    <w:p w:rsidR="00101745" w:rsidRDefault="00101745" w:rsidP="00101745">
      <w:pPr>
        <w:pStyle w:val="v1xmsonormal"/>
        <w:shd w:val="clear" w:color="auto" w:fill="FFFFFF"/>
        <w:spacing w:before="0" w:beforeAutospacing="0" w:after="0" w:afterAutospacing="0"/>
        <w:ind w:firstLine="708"/>
        <w:jc w:val="both"/>
        <w:rPr>
          <w:rFonts w:ascii="Microsoft New Tai Lue" w:hAnsi="Microsoft New Tai Lue" w:cs="Microsoft New Tai Lue"/>
        </w:rPr>
      </w:pPr>
    </w:p>
    <w:p w:rsidR="00101745" w:rsidRDefault="00101745" w:rsidP="00101745">
      <w:pPr>
        <w:pStyle w:val="v1xmsonormal"/>
        <w:shd w:val="clear" w:color="auto" w:fill="FFFFFF"/>
        <w:spacing w:before="0" w:beforeAutospacing="0" w:after="0" w:afterAutospacing="0"/>
        <w:ind w:firstLine="708"/>
        <w:jc w:val="both"/>
        <w:rPr>
          <w:rFonts w:ascii="Microsoft New Tai Lue" w:hAnsi="Microsoft New Tai Lue" w:cs="Microsoft New Tai Lue"/>
        </w:rPr>
      </w:pPr>
      <w:r>
        <w:rPr>
          <w:rFonts w:ascii="Microsoft New Tai Lue" w:hAnsi="Microsoft New Tai Lue" w:cs="Microsoft New Tai Lue"/>
        </w:rPr>
        <w:tab/>
      </w:r>
      <w:r>
        <w:rPr>
          <w:rFonts w:ascii="Microsoft New Tai Lue" w:hAnsi="Microsoft New Tai Lue" w:cs="Microsoft New Tai Lue"/>
          <w:noProof/>
        </w:rPr>
        <w:drawing>
          <wp:inline distT="0" distB="0" distL="0" distR="0" wp14:anchorId="6EC2CD6F" wp14:editId="42500C8B">
            <wp:extent cx="1257038" cy="769620"/>
            <wp:effectExtent l="0" t="0" r="635" b="0"/>
            <wp:docPr id="1" name="0 Imagen" descr="Firma Jo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Joan.png"/>
                    <pic:cNvPicPr/>
                  </pic:nvPicPr>
                  <pic:blipFill>
                    <a:blip r:embed="rId8"/>
                    <a:stretch>
                      <a:fillRect/>
                    </a:stretch>
                  </pic:blipFill>
                  <pic:spPr>
                    <a:xfrm>
                      <a:off x="0" y="0"/>
                      <a:ext cx="1257038" cy="769620"/>
                    </a:xfrm>
                    <a:prstGeom prst="rect">
                      <a:avLst/>
                    </a:prstGeom>
                  </pic:spPr>
                </pic:pic>
              </a:graphicData>
            </a:graphic>
          </wp:inline>
        </w:drawing>
      </w:r>
      <w:r>
        <w:rPr>
          <w:rFonts w:ascii="Microsoft New Tai Lue" w:hAnsi="Microsoft New Tai Lue" w:cs="Microsoft New Tai Lue"/>
        </w:rPr>
        <w:t xml:space="preserve">             </w:t>
      </w:r>
    </w:p>
    <w:p w:rsidR="00101745" w:rsidRDefault="00101745" w:rsidP="00101745">
      <w:pPr>
        <w:jc w:val="both"/>
        <w:rPr>
          <w:rFonts w:ascii="Microsoft New Tai Lue" w:hAnsi="Microsoft New Tai Lue" w:cs="Microsoft New Tai Lue"/>
        </w:rPr>
      </w:pPr>
      <w:r>
        <w:rPr>
          <w:rFonts w:ascii="Microsoft New Tai Lue" w:hAnsi="Microsoft New Tai Lue" w:cs="Microsoft New Tai Lue"/>
        </w:rPr>
        <w:tab/>
      </w:r>
      <w:r w:rsidRPr="0066719B">
        <w:rPr>
          <w:rFonts w:ascii="Microsoft New Tai Lue" w:hAnsi="Microsoft New Tai Lue" w:cs="Microsoft New Tai Lue"/>
        </w:rPr>
        <w:t xml:space="preserve">Fdo. </w:t>
      </w:r>
      <w:r>
        <w:rPr>
          <w:rFonts w:ascii="Microsoft New Tai Lue" w:hAnsi="Microsoft New Tai Lue" w:cs="Microsoft New Tai Lue"/>
        </w:rPr>
        <w:t xml:space="preserve">Joan </w:t>
      </w:r>
      <w:proofErr w:type="spellStart"/>
      <w:r>
        <w:rPr>
          <w:rFonts w:ascii="Microsoft New Tai Lue" w:hAnsi="Microsoft New Tai Lue" w:cs="Microsoft New Tai Lue"/>
        </w:rPr>
        <w:t>Mayans</w:t>
      </w:r>
      <w:proofErr w:type="spellEnd"/>
      <w:r>
        <w:rPr>
          <w:rFonts w:ascii="Microsoft New Tai Lue" w:hAnsi="Microsoft New Tai Lue" w:cs="Microsoft New Tai Lue"/>
        </w:rPr>
        <w:t xml:space="preserve"> </w:t>
      </w:r>
      <w:proofErr w:type="spellStart"/>
      <w:r>
        <w:rPr>
          <w:rFonts w:ascii="Microsoft New Tai Lue" w:hAnsi="Microsoft New Tai Lue" w:cs="Microsoft New Tai Lue"/>
        </w:rPr>
        <w:t>Moll</w:t>
      </w:r>
      <w:proofErr w:type="spellEnd"/>
      <w:r w:rsidRPr="0066719B">
        <w:rPr>
          <w:rFonts w:ascii="Microsoft New Tai Lue" w:hAnsi="Microsoft New Tai Lue" w:cs="Microsoft New Tai Lue"/>
        </w:rPr>
        <w:t>.</w:t>
      </w:r>
    </w:p>
    <w:p w:rsidR="00996626" w:rsidRPr="00101745" w:rsidRDefault="00101745" w:rsidP="00101745">
      <w:pPr>
        <w:jc w:val="both"/>
        <w:rPr>
          <w:rFonts w:ascii="Microsoft New Tai Lue" w:hAnsi="Microsoft New Tai Lue" w:cs="Microsoft New Tai Lue"/>
        </w:rPr>
      </w:pPr>
      <w:r>
        <w:rPr>
          <w:rFonts w:ascii="Microsoft New Tai Lue" w:hAnsi="Microsoft New Tai Lue" w:cs="Microsoft New Tai Lue"/>
        </w:rPr>
        <w:tab/>
        <w:t xml:space="preserve">        Presidente</w:t>
      </w:r>
    </w:p>
    <w:sectPr w:rsidR="00996626" w:rsidRPr="00101745" w:rsidSect="00526508">
      <w:footerReference w:type="default" r:id="rId9"/>
      <w:pgSz w:w="11906" w:h="16838"/>
      <w:pgMar w:top="1135" w:right="1701" w:bottom="12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F95" w:rsidRDefault="00822F95" w:rsidP="00101745">
      <w:r>
        <w:separator/>
      </w:r>
    </w:p>
  </w:endnote>
  <w:endnote w:type="continuationSeparator" w:id="0">
    <w:p w:rsidR="00822F95" w:rsidRDefault="00822F95" w:rsidP="0010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239810"/>
      <w:docPartObj>
        <w:docPartGallery w:val="Page Numbers (Bottom of Page)"/>
        <w:docPartUnique/>
      </w:docPartObj>
    </w:sdtPr>
    <w:sdtEndPr/>
    <w:sdtContent>
      <w:sdt>
        <w:sdtPr>
          <w:id w:val="-1769616900"/>
          <w:docPartObj>
            <w:docPartGallery w:val="Page Numbers (Top of Page)"/>
            <w:docPartUnique/>
          </w:docPartObj>
        </w:sdtPr>
        <w:sdtEndPr/>
        <w:sdtContent>
          <w:p w:rsidR="00BC3E78" w:rsidRDefault="00822F95">
            <w:pPr>
              <w:pStyle w:val="Piedepgina"/>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BC3E78" w:rsidRDefault="00822F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F95" w:rsidRDefault="00822F95" w:rsidP="00101745">
      <w:r>
        <w:separator/>
      </w:r>
    </w:p>
  </w:footnote>
  <w:footnote w:type="continuationSeparator" w:id="0">
    <w:p w:rsidR="00822F95" w:rsidRDefault="00822F95" w:rsidP="00101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45"/>
    <w:rsid w:val="000F094C"/>
    <w:rsid w:val="00101745"/>
    <w:rsid w:val="00822F95"/>
    <w:rsid w:val="00854D0A"/>
    <w:rsid w:val="008D4FD7"/>
    <w:rsid w:val="009E5CAD"/>
    <w:rsid w:val="00B307B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CFF71"/>
  <w14:defaultImageDpi w14:val="32767"/>
  <w15:chartTrackingRefBased/>
  <w15:docId w15:val="{749531ED-DBC9-2F4A-904D-9A60C659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1745"/>
    <w:rPr>
      <w:rFonts w:ascii="Times New Roman" w:eastAsia="Times New Roman" w:hAnsi="Times New Roman" w:cs="Times New Roman"/>
      <w:lang w:val="es-ES" w:eastAsia="es-ES_tradnl"/>
    </w:rPr>
  </w:style>
  <w:style w:type="paragraph" w:styleId="Ttulo1">
    <w:name w:val="heading 1"/>
    <w:basedOn w:val="Normal"/>
    <w:next w:val="Textoindependiente"/>
    <w:link w:val="Ttulo1Car"/>
    <w:qFormat/>
    <w:rsid w:val="00101745"/>
    <w:pPr>
      <w:keepNext/>
      <w:keepLines/>
      <w:spacing w:after="220" w:line="200" w:lineRule="atLeast"/>
      <w:ind w:left="835"/>
      <w:outlineLvl w:val="0"/>
    </w:pPr>
    <w:rPr>
      <w:rFonts w:ascii="Arial Black" w:hAnsi="Arial Black"/>
      <w:spacing w:val="-10"/>
      <w:kern w:val="28"/>
      <w:sz w:val="22"/>
      <w:szCs w:val="22"/>
      <w:lang w:eastAsia="en-US"/>
    </w:rPr>
  </w:style>
  <w:style w:type="paragraph" w:styleId="Ttulo3">
    <w:name w:val="heading 3"/>
    <w:basedOn w:val="Normal"/>
    <w:next w:val="Normal"/>
    <w:link w:val="Ttulo3Car"/>
    <w:qFormat/>
    <w:rsid w:val="00101745"/>
    <w:pPr>
      <w:keepNext/>
      <w:jc w:val="right"/>
      <w:outlineLvl w:val="2"/>
    </w:pPr>
    <w:rPr>
      <w:rFonts w:ascii="Calibri" w:hAnsi="Calibri"/>
      <w:b/>
      <w:bCs/>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1745"/>
    <w:rPr>
      <w:rFonts w:ascii="Arial Black" w:eastAsia="Times New Roman" w:hAnsi="Arial Black" w:cs="Times New Roman"/>
      <w:spacing w:val="-10"/>
      <w:kern w:val="28"/>
      <w:sz w:val="22"/>
      <w:szCs w:val="22"/>
      <w:lang w:val="es-ES"/>
    </w:rPr>
  </w:style>
  <w:style w:type="character" w:customStyle="1" w:styleId="Ttulo3Car">
    <w:name w:val="Título 3 Car"/>
    <w:basedOn w:val="Fuentedeprrafopredeter"/>
    <w:link w:val="Ttulo3"/>
    <w:rsid w:val="00101745"/>
    <w:rPr>
      <w:rFonts w:ascii="Calibri" w:eastAsia="Times New Roman" w:hAnsi="Calibri" w:cs="Times New Roman"/>
      <w:b/>
      <w:bCs/>
      <w:u w:val="single"/>
      <w:lang w:val="es-ES" w:eastAsia="es-ES"/>
    </w:rPr>
  </w:style>
  <w:style w:type="paragraph" w:customStyle="1" w:styleId="v1xmsonormal">
    <w:name w:val="v1x_msonormal"/>
    <w:basedOn w:val="Normal"/>
    <w:rsid w:val="00101745"/>
    <w:pPr>
      <w:spacing w:before="100" w:beforeAutospacing="1" w:after="100" w:afterAutospacing="1"/>
    </w:pPr>
    <w:rPr>
      <w:lang w:eastAsia="es-ES"/>
    </w:rPr>
  </w:style>
  <w:style w:type="paragraph" w:styleId="Piedepgina">
    <w:name w:val="footer"/>
    <w:basedOn w:val="Normal"/>
    <w:link w:val="PiedepginaCar"/>
    <w:uiPriority w:val="99"/>
    <w:unhideWhenUsed/>
    <w:rsid w:val="00101745"/>
    <w:pPr>
      <w:tabs>
        <w:tab w:val="center" w:pos="4252"/>
        <w:tab w:val="right" w:pos="8504"/>
      </w:tabs>
    </w:pPr>
  </w:style>
  <w:style w:type="character" w:customStyle="1" w:styleId="PiedepginaCar">
    <w:name w:val="Pie de página Car"/>
    <w:basedOn w:val="Fuentedeprrafopredeter"/>
    <w:link w:val="Piedepgina"/>
    <w:uiPriority w:val="99"/>
    <w:rsid w:val="00101745"/>
    <w:rPr>
      <w:rFonts w:ascii="Times New Roman" w:eastAsia="Times New Roman" w:hAnsi="Times New Roman" w:cs="Times New Roman"/>
      <w:lang w:val="es-ES" w:eastAsia="es-ES_tradnl"/>
    </w:rPr>
  </w:style>
  <w:style w:type="character" w:styleId="Hipervnculo">
    <w:name w:val="Hyperlink"/>
    <w:basedOn w:val="Fuentedeprrafopredeter"/>
    <w:uiPriority w:val="99"/>
    <w:unhideWhenUsed/>
    <w:rsid w:val="00101745"/>
    <w:rPr>
      <w:color w:val="0563C1" w:themeColor="hyperlink"/>
      <w:u w:val="single"/>
    </w:rPr>
  </w:style>
  <w:style w:type="paragraph" w:styleId="Textoindependiente">
    <w:name w:val="Body Text"/>
    <w:basedOn w:val="Normal"/>
    <w:link w:val="TextoindependienteCar"/>
    <w:uiPriority w:val="99"/>
    <w:semiHidden/>
    <w:unhideWhenUsed/>
    <w:rsid w:val="00101745"/>
    <w:pPr>
      <w:spacing w:after="120"/>
    </w:pPr>
  </w:style>
  <w:style w:type="character" w:customStyle="1" w:styleId="TextoindependienteCar">
    <w:name w:val="Texto independiente Car"/>
    <w:basedOn w:val="Fuentedeprrafopredeter"/>
    <w:link w:val="Textoindependiente"/>
    <w:uiPriority w:val="99"/>
    <w:semiHidden/>
    <w:rsid w:val="00101745"/>
    <w:rPr>
      <w:rFonts w:ascii="Times New Roman" w:eastAsia="Times New Roman" w:hAnsi="Times New Roman" w:cs="Times New Roman"/>
      <w:lang w:val="es-ES" w:eastAsia="es-ES_tradnl"/>
    </w:rPr>
  </w:style>
  <w:style w:type="paragraph" w:customStyle="1" w:styleId="parrafo">
    <w:name w:val="parrafo"/>
    <w:basedOn w:val="Normal"/>
    <w:rsid w:val="00101745"/>
    <w:pPr>
      <w:spacing w:before="100" w:beforeAutospacing="1" w:after="100" w:afterAutospacing="1"/>
    </w:pPr>
  </w:style>
  <w:style w:type="paragraph" w:styleId="Encabezado">
    <w:name w:val="header"/>
    <w:basedOn w:val="Normal"/>
    <w:link w:val="EncabezadoCar"/>
    <w:uiPriority w:val="99"/>
    <w:unhideWhenUsed/>
    <w:rsid w:val="00101745"/>
    <w:pPr>
      <w:tabs>
        <w:tab w:val="center" w:pos="4252"/>
        <w:tab w:val="right" w:pos="8504"/>
      </w:tabs>
    </w:pPr>
  </w:style>
  <w:style w:type="character" w:customStyle="1" w:styleId="EncabezadoCar">
    <w:name w:val="Encabezado Car"/>
    <w:basedOn w:val="Fuentedeprrafopredeter"/>
    <w:link w:val="Encabezado"/>
    <w:uiPriority w:val="99"/>
    <w:rsid w:val="00101745"/>
    <w:rPr>
      <w:rFonts w:ascii="Times New Roman" w:eastAsia="Times New Roman" w:hAnsi="Times New Roman" w:cs="Times New Roman"/>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95573">
      <w:bodyDiv w:val="1"/>
      <w:marLeft w:val="0"/>
      <w:marRight w:val="0"/>
      <w:marTop w:val="0"/>
      <w:marBottom w:val="0"/>
      <w:divBdr>
        <w:top w:val="none" w:sz="0" w:space="0" w:color="auto"/>
        <w:left w:val="none" w:sz="0" w:space="0" w:color="auto"/>
        <w:bottom w:val="none" w:sz="0" w:space="0" w:color="auto"/>
        <w:right w:val="none" w:sz="0" w:space="0" w:color="auto"/>
      </w:divBdr>
    </w:div>
    <w:div w:id="770859502">
      <w:bodyDiv w:val="1"/>
      <w:marLeft w:val="0"/>
      <w:marRight w:val="0"/>
      <w:marTop w:val="0"/>
      <w:marBottom w:val="0"/>
      <w:divBdr>
        <w:top w:val="none" w:sz="0" w:space="0" w:color="auto"/>
        <w:left w:val="none" w:sz="0" w:space="0" w:color="auto"/>
        <w:bottom w:val="none" w:sz="0" w:space="0" w:color="auto"/>
        <w:right w:val="none" w:sz="0" w:space="0" w:color="auto"/>
      </w:divBdr>
    </w:div>
    <w:div w:id="12980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651</Words>
  <Characters>3586</Characters>
  <Application>Microsoft Office Word</Application>
  <DocSecurity>0</DocSecurity>
  <Lines>29</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Bartomeu Rosselló Riera</dc:creator>
  <cp:keywords/>
  <dc:description/>
  <cp:lastModifiedBy>Bartomeu Rosselló Riera</cp:lastModifiedBy>
  <cp:revision>2</cp:revision>
  <dcterms:created xsi:type="dcterms:W3CDTF">2023-04-26T15:13:00Z</dcterms:created>
  <dcterms:modified xsi:type="dcterms:W3CDTF">2023-04-26T15:44:00Z</dcterms:modified>
</cp:coreProperties>
</file>